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AA" w:rsidRPr="00F036AA" w:rsidRDefault="00F036AA" w:rsidP="00F036AA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ÁLTALÁNOS ISKOLAI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BEIRA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TKOZÁS</w:t>
      </w:r>
    </w:p>
    <w:p w:rsid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</w:p>
    <w:p w:rsid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 2024/2025. tanévre történ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általános iskolai beiratkozás id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pontja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:</w:t>
      </w:r>
    </w:p>
    <w:p w:rsidR="00F036AA" w:rsidRP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</w:p>
    <w:p w:rsidR="00F036AA" w:rsidRPr="00F036AA" w:rsidRDefault="00F036AA" w:rsidP="00F036AA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hu-HU"/>
        </w:rPr>
      </w:pPr>
      <w:r w:rsidRPr="00F036AA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hu-HU"/>
        </w:rPr>
        <w:t>2024. április 18. (csütörtök) 08:00-19:00 óra</w:t>
      </w:r>
    </w:p>
    <w:p w:rsidR="00F036AA" w:rsidRPr="00F036AA" w:rsidRDefault="00F036AA" w:rsidP="00F036AA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hu-HU"/>
        </w:rPr>
      </w:pPr>
      <w:r w:rsidRPr="00F036AA">
        <w:rPr>
          <w:rFonts w:ascii="Segoe UI Historic" w:eastAsia="Times New Roman" w:hAnsi="Segoe UI Historic" w:cs="Segoe UI Historic"/>
          <w:b/>
          <w:color w:val="050505"/>
          <w:sz w:val="28"/>
          <w:szCs w:val="28"/>
          <w:lang w:eastAsia="hu-HU"/>
        </w:rPr>
        <w:t>2024. április 19. (péntek) 08:00-18:00 óra</w:t>
      </w:r>
    </w:p>
    <w:p w:rsid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</w:p>
    <w:p w:rsidR="00F036AA" w:rsidRP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Az óvodai ellátás után a tanköteles és iskolaérett gyermeket a szül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(gondvisel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) köteles beíratni a lakóhelye szerint illetékes vagy a választott iskola els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évfolyamára. </w:t>
      </w:r>
    </w:p>
    <w:p w:rsid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</w:p>
    <w:p w:rsidR="00F036AA" w:rsidRP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Kétféle módon kezdeményezhet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a gyermek beiratkozása:</w:t>
      </w:r>
    </w:p>
    <w:p w:rsidR="00F036AA" w:rsidRPr="00F036AA" w:rsidRDefault="00F036AA" w:rsidP="00F036AA">
      <w:pPr>
        <w:shd w:val="clear" w:color="auto" w:fill="FFFFFF"/>
        <w:spacing w:after="0" w:line="240" w:lineRule="auto"/>
        <w:ind w:left="708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1. Személyes ügyintézéssel, csak papír alapon történ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</w:t>
      </w:r>
      <w:proofErr w:type="gramStart"/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adminisztrációval</w:t>
      </w:r>
      <w:proofErr w:type="gramEnd"/>
    </w:p>
    <w:p w:rsidR="00F036AA" w:rsidRPr="00F036AA" w:rsidRDefault="00F036AA" w:rsidP="00F036AA">
      <w:pPr>
        <w:shd w:val="clear" w:color="auto" w:fill="FFFFFF"/>
        <w:spacing w:after="0" w:line="240" w:lineRule="auto"/>
        <w:ind w:left="708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2. Elektronikus jelentkezés lehet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ségével kiegészített </w:t>
      </w:r>
      <w:proofErr w:type="gramStart"/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adminisztrációval</w:t>
      </w:r>
      <w:proofErr w:type="gramEnd"/>
    </w:p>
    <w:p w:rsid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</w:p>
    <w:p w:rsidR="00F036AA" w:rsidRP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 tankötelessé váló gyermekek általános iskolai beiratkozásának folyamatát a szül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k már a KRÉTA felületen is megtehetik. A rendszer lehet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séget ad a szül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knek, illetve a törvényes képvisel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knek, hogy el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zetesen, online elindíthassák a 2024 szeptemberében tankötelessé váló gyermekek iskolába való beiratkozását. A felületre való belépés után, a beiratkozáshoz szükséges személyes adatok kitöltésével lehet megjelölni a gyermeknek választott iskolát. Ugyanakkor a jelenleg hatályos jogszabályi el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írások szerint az általános iskolákba történ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beiratkozás személyes megje</w:t>
      </w:r>
      <w:bookmarkStart w:id="0" w:name="_GoBack"/>
      <w:bookmarkEnd w:id="0"/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lenést és adategyeztetést igényel. A beiratkozás napján a szül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nek – függetlenül attól, hogy a két jelentkezési mód közül melyiket választotta – meg kell jelennie személyesen az intézményben, és bemutatni a szükséges </w:t>
      </w:r>
      <w:proofErr w:type="gramStart"/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dokumentumok</w:t>
      </w:r>
      <w:proofErr w:type="gramEnd"/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, illetve nyilatkozatok eredeti példányát!</w:t>
      </w:r>
    </w:p>
    <w:p w:rsidR="00F036AA" w:rsidRP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Amit mindenképpen hozzon magával a beírató szül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:</w:t>
      </w:r>
    </w:p>
    <w:p w:rsidR="00F036AA" w:rsidRPr="00F036AA" w:rsidRDefault="00F036AA" w:rsidP="00F036AA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 hatodik életévüket augusztus 31-ig betölt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gyerekek születési anyakönyvi kivonata vagy személyi igazolványa, esetleg útlevele,</w:t>
      </w:r>
    </w:p>
    <w:p w:rsidR="00F036AA" w:rsidRPr="00F036AA" w:rsidRDefault="00F036AA" w:rsidP="00F036AA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 diákigazolvány igényléséhez szükséges NEK-adatlap,</w:t>
      </w:r>
    </w:p>
    <w:p w:rsidR="00F036AA" w:rsidRPr="00F036AA" w:rsidRDefault="00F036AA" w:rsidP="00F036AA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 lakcímkártya,</w:t>
      </w:r>
    </w:p>
    <w:p w:rsidR="00F036AA" w:rsidRPr="00F036AA" w:rsidRDefault="00F036AA" w:rsidP="00F036AA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 tajkártya és</w:t>
      </w:r>
    </w:p>
    <w:p w:rsidR="00F036AA" w:rsidRPr="00F036AA" w:rsidRDefault="00F036AA" w:rsidP="00F036AA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az iskolai fejlettség elérését tanúsító igazolás.</w:t>
      </w:r>
    </w:p>
    <w:p w:rsidR="00F036AA" w:rsidRPr="00F036AA" w:rsidRDefault="00F036AA" w:rsidP="00F036A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Ez utóbbi lehet óvodai szakvélemény, nevelési tanácsadás során végzett iskolaérettségi szakért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i vélemény, továbbá ha sajátos nevelési igény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ű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gyerekr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l van szó, akkor szakért</w:t>
      </w:r>
      <w:r w:rsidRPr="00F036A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F036A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i vélemény az illetékes bizottságtól.</w:t>
      </w:r>
    </w:p>
    <w:p w:rsidR="00073B46" w:rsidRDefault="00073B46"/>
    <w:sectPr w:rsidR="0007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F7C52"/>
    <w:multiLevelType w:val="hybridMultilevel"/>
    <w:tmpl w:val="6A083CA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24"/>
    <w:rsid w:val="00073B46"/>
    <w:rsid w:val="00954A24"/>
    <w:rsid w:val="00F0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D0A4"/>
  <w15:chartTrackingRefBased/>
  <w15:docId w15:val="{FC2A1D81-F197-42D6-A1D6-F3C223B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3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</dc:creator>
  <cp:keywords/>
  <dc:description/>
  <cp:lastModifiedBy>Margit</cp:lastModifiedBy>
  <cp:revision>3</cp:revision>
  <dcterms:created xsi:type="dcterms:W3CDTF">2024-04-16T10:36:00Z</dcterms:created>
  <dcterms:modified xsi:type="dcterms:W3CDTF">2024-04-16T10:38:00Z</dcterms:modified>
</cp:coreProperties>
</file>